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FE" w:rsidRPr="00CC1D63" w:rsidRDefault="006B05FE" w:rsidP="006B05FE">
      <w:pPr>
        <w:tabs>
          <w:tab w:val="center" w:pos="4153"/>
          <w:tab w:val="right" w:pos="8306"/>
        </w:tabs>
        <w:jc w:val="center"/>
        <w:rPr>
          <w:rFonts w:ascii="Arial" w:hAnsi="Arial"/>
          <w:color w:val="0000FF"/>
          <w:sz w:val="4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33655</wp:posOffset>
                </wp:positionV>
                <wp:extent cx="1323975" cy="1253490"/>
                <wp:effectExtent l="0" t="0" r="952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5FE" w:rsidRDefault="006B05FE" w:rsidP="006B05F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79E36DE" wp14:editId="3BABC268">
                                  <wp:extent cx="1143000" cy="1162050"/>
                                  <wp:effectExtent l="0" t="0" r="0" b="0"/>
                                  <wp:docPr id="3" name="Picture 3" descr="Description: REA Bad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REA Bad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65pt;margin-top:2.65pt;width:104.2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" stroked="f" strokecolor="blue">
                <v:textbox>
                  <w:txbxContent>
                    <w:p w:rsidR="006B05FE" w:rsidRDefault="006B05FE" w:rsidP="006B05FE">
                      <w:pPr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79E36DE" wp14:editId="3BABC268">
                            <wp:extent cx="1143000" cy="1162050"/>
                            <wp:effectExtent l="0" t="0" r="0" b="0"/>
                            <wp:docPr id="3" name="Picture 3" descr="Description: REA Bad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escription: REA Bad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33655</wp:posOffset>
                </wp:positionV>
                <wp:extent cx="1202055" cy="1181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5FE" w:rsidRDefault="006B05FE" w:rsidP="006B05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6A954" wp14:editId="532AF2BA">
                                  <wp:extent cx="1019175" cy="1095375"/>
                                  <wp:effectExtent l="0" t="0" r="9525" b="9525"/>
                                  <wp:docPr id="1" name="Picture 1" descr="Description: Fouga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escription: Fouga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4.35pt;margin-top:2.65pt;width:94.6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t9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" stroked="f">
                <v:textbox>
                  <w:txbxContent>
                    <w:p w:rsidR="006B05FE" w:rsidRDefault="006B05FE" w:rsidP="006B05FE">
                      <w:r>
                        <w:rPr>
                          <w:noProof/>
                        </w:rPr>
                        <w:drawing>
                          <wp:inline distT="0" distB="0" distL="0" distR="0" wp14:anchorId="71D6A954" wp14:editId="532AF2BA">
                            <wp:extent cx="1019175" cy="1095375"/>
                            <wp:effectExtent l="0" t="0" r="9525" b="9525"/>
                            <wp:docPr id="1" name="Picture 1" descr="Description: Fouga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Description: Fouga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5FE" w:rsidRPr="00C06B39" w:rsidRDefault="006B05FE" w:rsidP="006B05FE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/>
          <w:b/>
          <w:color w:val="0000FF"/>
          <w:sz w:val="36"/>
          <w:szCs w:val="36"/>
          <w:lang w:eastAsia="en-US"/>
        </w:rPr>
      </w:pPr>
      <w:r w:rsidRPr="00CC1D63">
        <w:rPr>
          <w:rFonts w:ascii="Arial" w:hAnsi="Arial"/>
          <w:color w:val="0000FF"/>
          <w:sz w:val="44"/>
          <w:lang w:eastAsia="en-US"/>
        </w:rPr>
        <w:t xml:space="preserve">    </w:t>
      </w:r>
      <w:r w:rsidRPr="00C06B39">
        <w:rPr>
          <w:rFonts w:ascii="Arial" w:hAnsi="Arial"/>
          <w:b/>
          <w:color w:val="0000FF"/>
          <w:sz w:val="36"/>
          <w:szCs w:val="36"/>
          <w:lang w:eastAsia="en-US"/>
        </w:rPr>
        <w:t>Military Survey (Geographic) Association</w:t>
      </w:r>
    </w:p>
    <w:p w:rsidR="004557EA" w:rsidRPr="004557EA" w:rsidRDefault="004557EA" w:rsidP="006B05FE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/>
          <w:color w:val="0000FF"/>
          <w:lang w:eastAsia="en-US"/>
        </w:rPr>
      </w:pPr>
      <w:r w:rsidRPr="004557EA">
        <w:rPr>
          <w:rFonts w:ascii="Arial" w:hAnsi="Arial"/>
          <w:color w:val="0000FF"/>
          <w:lang w:eastAsia="en-US"/>
        </w:rPr>
        <w:t>A member of the</w:t>
      </w:r>
    </w:p>
    <w:p w:rsidR="006B05FE" w:rsidRDefault="006B05FE" w:rsidP="006B05FE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/>
          <w:b/>
          <w:color w:val="0000FF"/>
          <w:sz w:val="24"/>
          <w:szCs w:val="24"/>
          <w:lang w:eastAsia="en-US"/>
        </w:rPr>
      </w:pPr>
      <w:r w:rsidRPr="00C06B39">
        <w:rPr>
          <w:rFonts w:ascii="Arial" w:hAnsi="Arial"/>
          <w:b/>
          <w:color w:val="0000FF"/>
          <w:sz w:val="24"/>
          <w:szCs w:val="24"/>
          <w:lang w:eastAsia="en-US"/>
        </w:rPr>
        <w:t>Royal Engineers Association</w:t>
      </w:r>
    </w:p>
    <w:p w:rsidR="006B05FE" w:rsidRDefault="006B05FE" w:rsidP="006B05FE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eastAsia="Arial Narrow" w:hAnsi="Arial" w:cs="Arial Narrow"/>
          <w:sz w:val="28"/>
          <w:szCs w:val="28"/>
          <w:lang w:val="en-US" w:eastAsia="en-US" w:bidi="en-US"/>
        </w:rPr>
      </w:pPr>
      <w:r>
        <w:rPr>
          <w:rFonts w:ascii="Arial" w:eastAsia="Arial Narrow" w:hAnsi="Arial" w:cs="Arial Narrow"/>
          <w:sz w:val="28"/>
          <w:szCs w:val="28"/>
          <w:lang w:val="en-US" w:eastAsia="en-US" w:bidi="en-US"/>
        </w:rPr>
        <w:t xml:space="preserve">      </w:t>
      </w:r>
      <w:r w:rsidRPr="00CC1D63">
        <w:rPr>
          <w:rFonts w:ascii="Arial" w:eastAsia="Arial Narrow" w:hAnsi="Arial" w:cs="Arial Narrow"/>
          <w:sz w:val="28"/>
          <w:szCs w:val="28"/>
          <w:lang w:val="en-US" w:eastAsia="en-US" w:bidi="en-US"/>
        </w:rPr>
        <w:t xml:space="preserve"> </w:t>
      </w:r>
    </w:p>
    <w:p w:rsidR="006B05FE" w:rsidRDefault="006B05FE" w:rsidP="006B05FE">
      <w:pPr>
        <w:tabs>
          <w:tab w:val="left" w:pos="4251"/>
        </w:tabs>
        <w:suppressAutoHyphens w:val="0"/>
        <w:jc w:val="center"/>
        <w:textAlignment w:val="auto"/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</w:pPr>
      <w:r w:rsidRPr="006B05FE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MINUTES OF A COMMITTEE MEETING</w:t>
      </w:r>
    </w:p>
    <w:p w:rsidR="00814656" w:rsidRPr="006B05FE" w:rsidRDefault="00814656" w:rsidP="006B05FE">
      <w:pPr>
        <w:tabs>
          <w:tab w:val="left" w:pos="4251"/>
        </w:tabs>
        <w:suppressAutoHyphens w:val="0"/>
        <w:jc w:val="center"/>
        <w:textAlignment w:val="auto"/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</w:pPr>
      <w:proofErr w:type="gramStart"/>
      <w:r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held</w:t>
      </w:r>
      <w:proofErr w:type="gramEnd"/>
      <w:r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 xml:space="preserve"> at the</w:t>
      </w:r>
    </w:p>
    <w:p w:rsidR="00AD1399" w:rsidRPr="00E67F44" w:rsidRDefault="00AD1399" w:rsidP="00AD1399">
      <w:pPr>
        <w:pStyle w:val="Heading2"/>
        <w:widowControl/>
        <w:numPr>
          <w:ilvl w:val="1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E67F44">
        <w:rPr>
          <w:sz w:val="28"/>
          <w:szCs w:val="28"/>
        </w:rPr>
        <w:t>WOs</w:t>
      </w:r>
      <w:r w:rsidR="00FD5668">
        <w:rPr>
          <w:sz w:val="28"/>
          <w:szCs w:val="28"/>
        </w:rPr>
        <w:t>’</w:t>
      </w:r>
      <w:r w:rsidRPr="00E67F44">
        <w:rPr>
          <w:sz w:val="28"/>
          <w:szCs w:val="28"/>
        </w:rPr>
        <w:t xml:space="preserve"> and Sgts</w:t>
      </w:r>
      <w:r w:rsidR="00FD5668">
        <w:rPr>
          <w:sz w:val="28"/>
          <w:szCs w:val="28"/>
        </w:rPr>
        <w:t>’</w:t>
      </w:r>
      <w:r w:rsidRPr="00E67F44">
        <w:rPr>
          <w:sz w:val="28"/>
          <w:szCs w:val="28"/>
        </w:rPr>
        <w:t xml:space="preserve"> Mess, Hermitage at 1900hrs </w:t>
      </w:r>
      <w:r w:rsidR="002C2ACF">
        <w:rPr>
          <w:sz w:val="28"/>
          <w:szCs w:val="28"/>
        </w:rPr>
        <w:t>12</w:t>
      </w:r>
      <w:r w:rsidR="002C2ACF" w:rsidRPr="002C2ACF">
        <w:rPr>
          <w:sz w:val="28"/>
          <w:szCs w:val="28"/>
          <w:vertAlign w:val="superscript"/>
        </w:rPr>
        <w:t>th</w:t>
      </w:r>
      <w:r w:rsidR="002C2ACF">
        <w:rPr>
          <w:sz w:val="28"/>
          <w:szCs w:val="28"/>
        </w:rPr>
        <w:t xml:space="preserve"> September</w:t>
      </w:r>
      <w:r w:rsidRPr="00E67F4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</w:p>
    <w:p w:rsidR="006B05FE" w:rsidRDefault="006B05FE" w:rsidP="00F97F41">
      <w:pPr>
        <w:jc w:val="center"/>
        <w:rPr>
          <w:rFonts w:ascii="Arial" w:hAnsi="Arial"/>
          <w:sz w:val="24"/>
          <w:lang w:val="en-US"/>
        </w:rPr>
      </w:pPr>
    </w:p>
    <w:p w:rsidR="00F97F41" w:rsidRDefault="00F97F41" w:rsidP="00F97F41">
      <w:pPr>
        <w:jc w:val="both"/>
        <w:rPr>
          <w:rFonts w:ascii="Arial" w:hAnsi="Arial"/>
          <w:b/>
          <w:sz w:val="24"/>
          <w:lang w:val="en-US"/>
        </w:rPr>
      </w:pPr>
    </w:p>
    <w:p w:rsidR="00DF6AD6" w:rsidRDefault="00F97F41" w:rsidP="002C2ACF">
      <w:pPr>
        <w:jc w:val="both"/>
        <w:rPr>
          <w:rFonts w:ascii="Arial" w:hAnsi="Arial"/>
          <w:sz w:val="24"/>
          <w:lang w:val="en-US"/>
        </w:rPr>
      </w:pPr>
      <w:r w:rsidRPr="0040507D">
        <w:rPr>
          <w:rFonts w:ascii="Arial" w:hAnsi="Arial"/>
          <w:b/>
          <w:sz w:val="24"/>
          <w:lang w:val="en-US"/>
        </w:rPr>
        <w:t>In Attendance</w:t>
      </w:r>
      <w:r>
        <w:rPr>
          <w:rFonts w:ascii="Arial" w:hAnsi="Arial"/>
          <w:sz w:val="24"/>
          <w:lang w:val="en-US"/>
        </w:rPr>
        <w:t>:</w:t>
      </w:r>
      <w:r w:rsidRPr="00CC1D63">
        <w:rPr>
          <w:rFonts w:ascii="Arial" w:eastAsia="Arial Narrow" w:hAnsi="Arial" w:cs="Arial Narrow"/>
          <w:sz w:val="24"/>
          <w:szCs w:val="24"/>
          <w:lang w:val="en-US" w:eastAsia="en-US" w:bidi="en-US"/>
        </w:rPr>
        <w:t xml:space="preserve"> </w:t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</w:p>
    <w:p w:rsidR="006B05FE" w:rsidRDefault="006B05FE" w:rsidP="006B05FE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Chairman: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Angus Cross</w:t>
      </w:r>
    </w:p>
    <w:p w:rsidR="006B05FE" w:rsidRDefault="006B05FE" w:rsidP="006B05FE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Treasurer: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Alf Isherwood</w:t>
      </w:r>
    </w:p>
    <w:p w:rsidR="00DF6AD6" w:rsidRDefault="00DF6AD6" w:rsidP="006B05FE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Welfare: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 xml:space="preserve">Noel </w:t>
      </w:r>
      <w:proofErr w:type="spellStart"/>
      <w:r>
        <w:rPr>
          <w:rFonts w:ascii="Arial" w:hAnsi="Arial"/>
          <w:sz w:val="24"/>
          <w:lang w:val="en-US"/>
        </w:rPr>
        <w:t>Grimmett</w:t>
      </w:r>
      <w:proofErr w:type="spellEnd"/>
    </w:p>
    <w:p w:rsidR="00DF6AD6" w:rsidRDefault="00AD1399" w:rsidP="006B05FE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Event </w:t>
      </w:r>
      <w:proofErr w:type="spellStart"/>
      <w:r>
        <w:rPr>
          <w:rFonts w:ascii="Arial" w:hAnsi="Arial"/>
          <w:sz w:val="24"/>
          <w:lang w:val="en-US"/>
        </w:rPr>
        <w:t>Organiser</w:t>
      </w:r>
      <w:proofErr w:type="spellEnd"/>
      <w:r w:rsidR="00AC784D">
        <w:rPr>
          <w:rFonts w:ascii="Arial" w:hAnsi="Arial"/>
          <w:sz w:val="24"/>
          <w:lang w:val="en-US"/>
        </w:rPr>
        <w:t>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6B05FE">
        <w:rPr>
          <w:rFonts w:ascii="Arial" w:hAnsi="Arial"/>
          <w:sz w:val="24"/>
          <w:lang w:val="en-US"/>
        </w:rPr>
        <w:tab/>
        <w:t>Mick Perry</w:t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  <w:r w:rsidR="00DF6AD6">
        <w:rPr>
          <w:rFonts w:ascii="Arial" w:hAnsi="Arial"/>
          <w:sz w:val="24"/>
          <w:lang w:val="en-US"/>
        </w:rPr>
        <w:tab/>
      </w:r>
    </w:p>
    <w:p w:rsidR="00F97F41" w:rsidRDefault="00F97F41" w:rsidP="00F97F41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Webmaster: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Dave Johnson</w:t>
      </w:r>
    </w:p>
    <w:p w:rsidR="00DD7003" w:rsidRDefault="00AD1399" w:rsidP="00DD7003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Secretary: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Rod Siggs</w:t>
      </w:r>
    </w:p>
    <w:p w:rsidR="0017058C" w:rsidRDefault="0017058C" w:rsidP="00DD7003">
      <w:pPr>
        <w:jc w:val="both"/>
        <w:rPr>
          <w:rFonts w:ascii="Arial" w:hAnsi="Arial"/>
          <w:sz w:val="24"/>
          <w:lang w:val="en-US"/>
        </w:rPr>
      </w:pPr>
    </w:p>
    <w:p w:rsidR="00B53A09" w:rsidRPr="0017058C" w:rsidRDefault="00F97F41" w:rsidP="0017058C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4"/>
          <w:lang w:val="en-US"/>
        </w:rPr>
      </w:pPr>
      <w:r w:rsidRPr="0017058C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 xml:space="preserve">Welcome and introduction </w:t>
      </w:r>
      <w:r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>- The Chairman welcomed all present</w:t>
      </w:r>
      <w:r w:rsidR="00744C33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AD1399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>and opened the meeting.</w:t>
      </w:r>
    </w:p>
    <w:p w:rsidR="00B53A09" w:rsidRPr="00B53A09" w:rsidRDefault="00B53A09" w:rsidP="00B53A09">
      <w:pPr>
        <w:pStyle w:val="ListParagraph"/>
        <w:tabs>
          <w:tab w:val="left" w:pos="708"/>
        </w:tabs>
        <w:suppressAutoHyphens w:val="0"/>
        <w:ind w:left="1065"/>
        <w:jc w:val="both"/>
        <w:textAlignment w:val="auto"/>
        <w:rPr>
          <w:rFonts w:ascii="Arial" w:hAnsi="Arial"/>
          <w:b/>
          <w:sz w:val="24"/>
          <w:lang w:val="en-US"/>
        </w:rPr>
      </w:pPr>
    </w:p>
    <w:p w:rsidR="00B53A09" w:rsidRPr="00B53A09" w:rsidRDefault="00F97F41" w:rsidP="00B53A09">
      <w:pPr>
        <w:pStyle w:val="ListParagraph"/>
        <w:numPr>
          <w:ilvl w:val="0"/>
          <w:numId w:val="3"/>
        </w:numPr>
        <w:tabs>
          <w:tab w:val="left" w:pos="708"/>
        </w:tabs>
        <w:suppressAutoHyphens w:val="0"/>
        <w:jc w:val="both"/>
        <w:textAlignment w:val="auto"/>
        <w:rPr>
          <w:rFonts w:ascii="Arial" w:hAnsi="Arial"/>
          <w:b/>
          <w:sz w:val="24"/>
          <w:lang w:val="en-US"/>
        </w:rPr>
      </w:pPr>
      <w:r w:rsidRP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 xml:space="preserve">Apologies for absence </w:t>
      </w:r>
      <w:r w:rsidRP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- Apologies were received from </w:t>
      </w:r>
      <w:r w:rsidR="002C2ACF" w:rsidRPr="00B53A09">
        <w:rPr>
          <w:rFonts w:ascii="Arial" w:hAnsi="Arial"/>
          <w:sz w:val="24"/>
          <w:lang w:val="en-US"/>
        </w:rPr>
        <w:t xml:space="preserve">Bob </w:t>
      </w:r>
      <w:proofErr w:type="spellStart"/>
      <w:r w:rsidR="002C2ACF" w:rsidRPr="00B53A09">
        <w:rPr>
          <w:rFonts w:ascii="Arial" w:hAnsi="Arial"/>
          <w:sz w:val="24"/>
          <w:lang w:val="en-US"/>
        </w:rPr>
        <w:t>Avenell</w:t>
      </w:r>
      <w:proofErr w:type="spellEnd"/>
      <w:r w:rsidR="002C2ACF" w:rsidRPr="00B53A09">
        <w:rPr>
          <w:rFonts w:ascii="Arial" w:hAnsi="Arial"/>
          <w:sz w:val="24"/>
          <w:lang w:val="en-US"/>
        </w:rPr>
        <w:t xml:space="preserve">, Alan Gordon </w:t>
      </w:r>
      <w:r w:rsidR="004B6EC6" w:rsidRPr="00B53A09">
        <w:rPr>
          <w:rFonts w:ascii="Arial" w:hAnsi="Arial"/>
          <w:sz w:val="24"/>
          <w:lang w:val="en-US"/>
        </w:rPr>
        <w:t xml:space="preserve">and </w:t>
      </w:r>
      <w:r w:rsidR="00AD1399" w:rsidRPr="00B53A09">
        <w:rPr>
          <w:rFonts w:ascii="Arial" w:hAnsi="Arial"/>
          <w:sz w:val="24"/>
          <w:lang w:val="en-US"/>
        </w:rPr>
        <w:t>Ken Hall.</w:t>
      </w:r>
    </w:p>
    <w:p w:rsidR="00B53A09" w:rsidRPr="00B53A09" w:rsidRDefault="00B53A09" w:rsidP="00B53A09">
      <w:pPr>
        <w:pStyle w:val="ListParagraph"/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</w:pPr>
    </w:p>
    <w:p w:rsidR="00B53A09" w:rsidRPr="0017058C" w:rsidRDefault="00F97F41" w:rsidP="0017058C">
      <w:pPr>
        <w:pStyle w:val="ListParagraph"/>
        <w:numPr>
          <w:ilvl w:val="0"/>
          <w:numId w:val="3"/>
        </w:numPr>
        <w:tabs>
          <w:tab w:val="left" w:pos="708"/>
        </w:tabs>
        <w:suppressAutoHyphens w:val="0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 w:rsidRPr="0017058C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Matters arising from the previous meeting</w:t>
      </w:r>
      <w:r w:rsidR="002C0A80" w:rsidRPr="0017058C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(s)</w:t>
      </w:r>
      <w:r w:rsidRPr="0017058C">
        <w:rPr>
          <w:rFonts w:ascii="Arial" w:eastAsiaTheme="minorEastAsia" w:hAnsi="Arial" w:cs="Arial"/>
          <w:i/>
          <w:kern w:val="28"/>
          <w:sz w:val="24"/>
          <w:szCs w:val="24"/>
          <w:lang w:val="en-US"/>
        </w:rPr>
        <w:t xml:space="preserve"> – </w:t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Following general </w:t>
      </w:r>
      <w:r w:rsidR="002C0A80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discussions it became apparent that a number of items </w:t>
      </w:r>
      <w:r w:rsidR="00E30637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>were outstanding</w:t>
      </w:r>
      <w:r w:rsidR="002C0A80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and accordingly the Chairman made a list of topics</w:t>
      </w:r>
      <w:r w:rsidR="002C2ACF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2C0A80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to be taken forward with the RSM. It was also decided to make a separate list of </w:t>
      </w:r>
      <w:r w:rsidR="00E30637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matters </w:t>
      </w:r>
      <w:r w:rsidR="002C0A80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outstanding </w:t>
      </w:r>
      <w:r w:rsidR="00E30637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carried over from more than the previous meeting. These could then be reviewed periodically whilst </w:t>
      </w:r>
      <w:r w:rsidR="00250FD7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avoiding duplication in the </w:t>
      </w:r>
      <w:r w:rsidR="00E30637" w:rsidRP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>minutes.</w:t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0203CA" w:rsidRPr="0017058C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Action: AC</w:t>
      </w:r>
    </w:p>
    <w:p w:rsidR="00C275C7" w:rsidRPr="00B53A09" w:rsidRDefault="00C275C7" w:rsidP="00B53A09">
      <w:pPr>
        <w:suppressAutoHyphens w:val="0"/>
        <w:ind w:left="720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 w:rsidRPr="00C275C7">
        <w:rPr>
          <w:rFonts w:ascii="Arial" w:eastAsiaTheme="minorHAnsi" w:hAnsi="Arial" w:cs="Arial"/>
          <w:b/>
          <w:sz w:val="24"/>
          <w:szCs w:val="24"/>
          <w:lang w:eastAsia="en-US"/>
        </w:rPr>
        <w:t>TOR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No one had been able to forward </w:t>
      </w:r>
      <w:r w:rsidR="00394580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soft copy </w:t>
      </w:r>
      <w:r w:rsidR="00394580">
        <w:rPr>
          <w:rFonts w:ascii="Arial" w:eastAsiaTheme="minorHAnsi" w:hAnsi="Arial" w:cs="Arial"/>
          <w:sz w:val="24"/>
          <w:szCs w:val="24"/>
          <w:lang w:eastAsia="en-US"/>
        </w:rPr>
        <w:t xml:space="preserve">“tracked” version </w:t>
      </w:r>
      <w:r>
        <w:rPr>
          <w:rFonts w:ascii="Arial" w:eastAsiaTheme="minorHAnsi" w:hAnsi="Arial" w:cs="Arial"/>
          <w:sz w:val="24"/>
          <w:szCs w:val="24"/>
          <w:lang w:eastAsia="en-US"/>
        </w:rPr>
        <w:t>of the current TOR to the Chairman but Dave Johnson thought it possible to produce a copy that could be altered</w:t>
      </w:r>
      <w:r w:rsidR="000203CA">
        <w:rPr>
          <w:rFonts w:ascii="Arial" w:eastAsiaTheme="minorHAnsi" w:hAnsi="Arial" w:cs="Arial"/>
          <w:sz w:val="24"/>
          <w:szCs w:val="24"/>
          <w:lang w:eastAsia="en-US"/>
        </w:rPr>
        <w:t xml:space="preserve"> from the website.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94580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394580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394580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203CA" w:rsidRPr="00CF6409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Action</w:t>
      </w:r>
      <w:r w:rsidR="000203CA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:</w:t>
      </w:r>
      <w:r w:rsidR="000203CA" w:rsidRPr="00CF6409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 </w:t>
      </w:r>
      <w:r w:rsidR="000203CA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DJ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97F41" w:rsidRDefault="000203CA" w:rsidP="00F97F41">
      <w:pPr>
        <w:suppressAutoHyphens w:val="0"/>
        <w:ind w:left="72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</w:p>
    <w:p w:rsidR="00F97F41" w:rsidRPr="00E249C7" w:rsidRDefault="00134238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3</w:t>
      </w:r>
      <w:r w:rsidR="00F97F41" w:rsidRPr="00E249C7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.</w:t>
      </w:r>
      <w:r w:rsidR="00F97F41" w:rsidRPr="00E249C7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  <w:t xml:space="preserve">Current Statement of the Account </w:t>
      </w:r>
      <w:r w:rsidR="00F97F41"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- The Treasurer</w:t>
      </w:r>
      <w:r w:rsidR="00F21A50">
        <w:rPr>
          <w:rFonts w:ascii="Arial" w:eastAsiaTheme="minorEastAsia" w:hAnsi="Arial" w:cs="Arial"/>
          <w:kern w:val="28"/>
          <w:sz w:val="24"/>
          <w:szCs w:val="24"/>
          <w:lang w:val="en-US"/>
        </w:rPr>
        <w:t>, Alf Isherwood,</w:t>
      </w:r>
      <w:r w:rsidR="00F97F41"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gave an overview of the worth of the Branch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F97F41"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with the Working Capital profile and Cash Flow assumptions. </w:t>
      </w:r>
    </w:p>
    <w:p w:rsidR="00F97F41" w:rsidRDefault="00F97F41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The current statement of worth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as at 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>11</w:t>
      </w:r>
      <w:r w:rsidR="00B66A10" w:rsidRPr="00B66A10">
        <w:rPr>
          <w:rFonts w:ascii="Arial" w:eastAsiaTheme="minorEastAsia" w:hAnsi="Arial" w:cs="Arial"/>
          <w:kern w:val="28"/>
          <w:sz w:val="24"/>
          <w:szCs w:val="24"/>
          <w:vertAlign w:val="superscript"/>
          <w:lang w:val="en-US"/>
        </w:rPr>
        <w:t>th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September</w:t>
      </w:r>
      <w:r w:rsidR="009C1CE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2013</w:t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showed:</w:t>
      </w:r>
    </w:p>
    <w:p w:rsidR="009C1CEA" w:rsidRPr="00E249C7" w:rsidRDefault="009C1CEA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F97F41" w:rsidRPr="00E249C7" w:rsidRDefault="00F97F41" w:rsidP="00F97F41">
      <w:pPr>
        <w:tabs>
          <w:tab w:val="left" w:pos="4110"/>
        </w:tabs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Savings a/c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               </w:t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£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7,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>1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>21.07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Current a/c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  <w:t xml:space="preserve"> </w:t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£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>1,815.28</w:t>
      </w:r>
    </w:p>
    <w:p w:rsidR="00F97F41" w:rsidRPr="00E075BF" w:rsidRDefault="00F97F41" w:rsidP="00F97F41">
      <w:pPr>
        <w:tabs>
          <w:tab w:val="left" w:pos="4110"/>
        </w:tabs>
        <w:suppressAutoHyphens w:val="0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Cheques to pay in:    </w:t>
      </w:r>
      <w:r w:rsidR="009C1CEA">
        <w:rPr>
          <w:rFonts w:ascii="Arial" w:eastAsiaTheme="minorEastAsia" w:hAnsi="Arial" w:cs="Arial"/>
          <w:kern w:val="28"/>
          <w:sz w:val="24"/>
          <w:szCs w:val="24"/>
          <w:lang w:val="en-US"/>
        </w:rPr>
        <w:t>Nil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Pr="00E075BF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Combined Bank Accts</w:t>
      </w:r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ab/>
        <w:t xml:space="preserve"> </w:t>
      </w:r>
      <w:r w:rsidRPr="00E075BF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£</w:t>
      </w:r>
      <w:r w:rsidR="00B66A10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8,936.35</w:t>
      </w:r>
    </w:p>
    <w:p w:rsidR="00F97F41" w:rsidRDefault="00F97F41" w:rsidP="00F97F41">
      <w:pPr>
        <w:tabs>
          <w:tab w:val="left" w:pos="4110"/>
        </w:tabs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Cheques to clear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      £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>282.70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>Geo Support Fund</w:t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Pr="00E249C7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  <w:t>£</w:t>
      </w:r>
      <w:r w:rsidR="00B66A10">
        <w:rPr>
          <w:rFonts w:ascii="Arial" w:eastAsiaTheme="minorEastAsia" w:hAnsi="Arial" w:cs="Arial"/>
          <w:kern w:val="28"/>
          <w:sz w:val="24"/>
          <w:szCs w:val="24"/>
          <w:lang w:val="en-US"/>
        </w:rPr>
        <w:t>2,460.45</w:t>
      </w:r>
    </w:p>
    <w:p w:rsidR="004F790B" w:rsidRDefault="004F790B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A24943" w:rsidRDefault="00394580" w:rsidP="00F96CC2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The Committee agreed</w:t>
      </w:r>
      <w:r w:rsidR="00C275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the “write off” of the outstanding subs for 2011</w:t>
      </w:r>
      <w:r w:rsidR="00655BB3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(£24.00)</w:t>
      </w:r>
      <w:r w:rsidR="00C275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, 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and 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>Alf said that he</w:t>
      </w:r>
      <w:r w:rsidR="00C275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and Rod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w</w:t>
      </w:r>
      <w:r w:rsidR="00C275C7">
        <w:rPr>
          <w:rFonts w:ascii="Arial" w:eastAsiaTheme="minorEastAsia" w:hAnsi="Arial" w:cs="Arial"/>
          <w:kern w:val="28"/>
          <w:sz w:val="24"/>
          <w:szCs w:val="24"/>
          <w:lang w:val="en-US"/>
        </w:rPr>
        <w:t>ere chasing up the members who had not paid subs for 2012, amounting to £56.00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. </w:t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>Rod said that h</w:t>
      </w:r>
      <w:r w:rsidR="00C275C7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e needed to compare the two lists of </w:t>
      </w:r>
    </w:p>
    <w:p w:rsidR="00F97F41" w:rsidRDefault="00C275C7" w:rsidP="00F96CC2">
      <w:pPr>
        <w:suppressAutoHyphens w:val="0"/>
        <w:jc w:val="both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2011/2012 unpaid subs because he wondered if there might be duplication of </w:t>
      </w:r>
      <w:r w:rsidR="00394580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some 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lastRenderedPageBreak/>
        <w:t>names. Alf gave Rod a list which he will compare and start chasing.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F97F41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F97F41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F97F41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F97F41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B53A09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F96CC2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</w:r>
      <w:r w:rsidR="00F97F41" w:rsidRPr="00975E60">
        <w:rPr>
          <w:rFonts w:ascii="Arial" w:eastAsiaTheme="minorHAnsi" w:hAnsi="Arial" w:cs="Arial"/>
          <w:b/>
          <w:sz w:val="24"/>
          <w:szCs w:val="24"/>
          <w:lang w:eastAsia="en-US"/>
        </w:rPr>
        <w:t>Action: RS</w:t>
      </w:r>
    </w:p>
    <w:p w:rsidR="004F790B" w:rsidRDefault="004F790B" w:rsidP="00F97F41">
      <w:pPr>
        <w:suppressAutoHyphens w:val="0"/>
        <w:jc w:val="both"/>
        <w:textAlignment w:val="auto"/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</w:pPr>
    </w:p>
    <w:p w:rsidR="00B104AB" w:rsidRDefault="00134238" w:rsidP="00F97F41">
      <w:pPr>
        <w:suppressAutoHyphens w:val="0"/>
        <w:jc w:val="both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4</w:t>
      </w:r>
      <w:r w:rsidR="00F97F41" w:rsidRPr="00B443E6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.</w:t>
      </w:r>
      <w:r w:rsidR="00F97F41" w:rsidRPr="00B443E6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  <w:t>Welfare</w:t>
      </w:r>
      <w:r w:rsidR="00F97F41" w:rsidRPr="00B443E6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>–</w:t>
      </w:r>
      <w:r w:rsidR="00F97F41" w:rsidRPr="00B443E6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Noel </w:t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>att</w:t>
      </w:r>
      <w:r w:rsidR="000443C8">
        <w:rPr>
          <w:rFonts w:ascii="Arial" w:eastAsiaTheme="minorEastAsia" w:hAnsi="Arial" w:cs="Arial"/>
          <w:kern w:val="28"/>
          <w:sz w:val="24"/>
          <w:szCs w:val="24"/>
          <w:lang w:val="en-US"/>
        </w:rPr>
        <w:t>end</w:t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Dai </w:t>
      </w:r>
      <w:proofErr w:type="spellStart"/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>Marchant’s</w:t>
      </w:r>
      <w:proofErr w:type="spellEnd"/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funeral and </w:t>
      </w:r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gave the Committee a brief of proceedings and the excellent support given by </w:t>
      </w:r>
      <w:proofErr w:type="spellStart"/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>Pembrokeshire</w:t>
      </w:r>
      <w:proofErr w:type="spellEnd"/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REA. All of which Dai’s </w:t>
      </w:r>
      <w:r w:rsidR="0079453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wife and </w:t>
      </w:r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>family were very impressed and thankful.</w:t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 w:rsidRPr="0017058C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NFA</w:t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B104AB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</w:p>
    <w:p w:rsidR="00D529FE" w:rsidRDefault="00D529FE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C7704E" w:rsidRDefault="00134238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5</w:t>
      </w:r>
      <w:r w:rsidR="00D529FE" w:rsidRPr="00D529FE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.</w:t>
      </w:r>
      <w:r w:rsidR="00D529FE" w:rsidRPr="00D529FE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ab/>
      </w:r>
      <w:r w:rsidR="00D529FE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Editors Update </w:t>
      </w:r>
      <w:r w:rsidR="00D529FE">
        <w:rPr>
          <w:rFonts w:ascii="Arial" w:eastAsiaTheme="minorEastAsia" w:hAnsi="Arial" w:cs="Arial"/>
          <w:kern w:val="28"/>
          <w:sz w:val="24"/>
          <w:szCs w:val="24"/>
          <w:lang w:val="en-US"/>
        </w:rPr>
        <w:t>–</w:t>
      </w:r>
      <w:r w:rsidR="00D529FE" w:rsidRPr="00D529F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Rod presented </w:t>
      </w:r>
      <w:r w:rsidR="00D529FE" w:rsidRPr="00D529FE">
        <w:rPr>
          <w:rFonts w:ascii="Arial" w:eastAsiaTheme="minorEastAsia" w:hAnsi="Arial" w:cs="Arial"/>
          <w:kern w:val="28"/>
          <w:sz w:val="24"/>
          <w:szCs w:val="24"/>
          <w:lang w:val="en-US"/>
        </w:rPr>
        <w:t>Alan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’s</w:t>
      </w:r>
      <w:r w:rsidR="00F21A50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written brief in his absence: The next Newsletter will be the 50</w:t>
      </w:r>
      <w:r w:rsidR="00C7704E" w:rsidRPr="00C7704E">
        <w:rPr>
          <w:rFonts w:ascii="Arial" w:eastAsiaTheme="minorEastAsia" w:hAnsi="Arial" w:cs="Arial"/>
          <w:kern w:val="28"/>
          <w:sz w:val="24"/>
          <w:szCs w:val="24"/>
          <w:vertAlign w:val="superscript"/>
          <w:lang w:val="en-US"/>
        </w:rPr>
        <w:t>th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Edition which will form the main theme. He asked the Chairman/President if they would write on the 50</w:t>
      </w:r>
      <w:r w:rsidR="00C7704E" w:rsidRPr="00C7704E">
        <w:rPr>
          <w:rFonts w:ascii="Arial" w:eastAsiaTheme="minorEastAsia" w:hAnsi="Arial" w:cs="Arial"/>
          <w:kern w:val="28"/>
          <w:sz w:val="24"/>
          <w:szCs w:val="24"/>
          <w:vertAlign w:val="superscript"/>
          <w:lang w:val="en-US"/>
        </w:rPr>
        <w:t>th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edition milestone and stress it is only as good as the contributions made by the membership.</w:t>
      </w:r>
      <w:r w:rsidR="00B53A09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He said that this year also marks two other 50</w:t>
      </w:r>
      <w:r w:rsidR="00C7704E" w:rsidRPr="00C7704E">
        <w:rPr>
          <w:rFonts w:ascii="Arial" w:eastAsiaTheme="minorEastAsia" w:hAnsi="Arial" w:cs="Arial"/>
          <w:kern w:val="28"/>
          <w:sz w:val="24"/>
          <w:szCs w:val="24"/>
          <w:vertAlign w:val="superscript"/>
          <w:lang w:val="en-US"/>
        </w:rPr>
        <w:t>th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milestones, the 1963 new 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>“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A” Trade Course system and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>,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also 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in 1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>9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63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>,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the Regiment left </w:t>
      </w:r>
      <w:proofErr w:type="spellStart"/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Zyyi</w:t>
      </w:r>
      <w:proofErr w:type="spellEnd"/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>, Cyprus</w:t>
      </w:r>
      <w:r w:rsidR="003D3641">
        <w:rPr>
          <w:rFonts w:ascii="Arial" w:eastAsiaTheme="minorEastAsia" w:hAnsi="Arial" w:cs="Arial"/>
          <w:kern w:val="28"/>
          <w:sz w:val="24"/>
          <w:szCs w:val="24"/>
          <w:lang w:val="en-US"/>
        </w:rPr>
        <w:t>,</w:t>
      </w:r>
      <w:r w:rsidR="00C7704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and moved to Barton Stacey and Alan intended to do pieces on both events.</w:t>
      </w:r>
    </w:p>
    <w:p w:rsidR="00F97F41" w:rsidRDefault="00C7704E" w:rsidP="0017058C">
      <w:pPr>
        <w:suppressAutoHyphens w:val="0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He requested all others make contributions by mid-October, and he thanked the </w:t>
      </w:r>
      <w:proofErr w:type="gramStart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RSM  for</w:t>
      </w:r>
      <w:proofErr w:type="gramEnd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his excellent and timely input.</w:t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7C4917" w:rsidRPr="007C4917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Action: All</w:t>
      </w:r>
    </w:p>
    <w:p w:rsidR="007C4917" w:rsidRDefault="007C4917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F97F41" w:rsidRDefault="00134238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6</w:t>
      </w:r>
      <w:r w:rsidR="00F97F41" w:rsidRPr="00B443E6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.</w:t>
      </w:r>
      <w:r w:rsidR="00F97F41" w:rsidRPr="00B443E6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ab/>
        <w:t>Web</w:t>
      </w:r>
      <w:r w:rsidR="00F97F41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-</w:t>
      </w:r>
      <w:r w:rsidR="00F97F41" w:rsidRPr="00B443E6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site Update </w:t>
      </w:r>
      <w:r w:rsidR="00F97F41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– 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Dave </w:t>
      </w:r>
      <w:r w:rsidR="007C4917">
        <w:rPr>
          <w:rFonts w:ascii="Arial" w:eastAsiaTheme="minorEastAsia" w:hAnsi="Arial" w:cs="Arial"/>
          <w:kern w:val="28"/>
          <w:sz w:val="24"/>
          <w:szCs w:val="24"/>
          <w:lang w:val="en-US"/>
        </w:rPr>
        <w:t>handed out a summary sheet of the amount of daily hits/visits the website had received to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the committee</w:t>
      </w:r>
      <w:r w:rsidR="00D529FE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. 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>Average daily “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H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>its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”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, 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“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>Files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”, “P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>ages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”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and 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“V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>isits</w:t>
      </w:r>
      <w:r w:rsidR="006537B8">
        <w:rPr>
          <w:rFonts w:ascii="Arial" w:eastAsiaTheme="minorEastAsia" w:hAnsi="Arial" w:cs="Arial"/>
          <w:kern w:val="28"/>
          <w:sz w:val="24"/>
          <w:szCs w:val="24"/>
          <w:lang w:val="en-US"/>
        </w:rPr>
        <w:t>”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were all up so far compared to the last full year. </w:t>
      </w:r>
    </w:p>
    <w:p w:rsidR="009838CA" w:rsidRDefault="009838CA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Dave said that he will speak to Tony Keeley (</w:t>
      </w:r>
      <w:proofErr w:type="spellStart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Trg</w:t>
      </w:r>
      <w:proofErr w:type="spellEnd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Adj</w:t>
      </w:r>
      <w:proofErr w:type="spellEnd"/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at RSMS) reference the course photos and digital photos from 1963 onward, tomorrow. The DSA are looking into digitising the 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General Photo a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lbums but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it was agreed we are more interested in digitising the Course Photos. He </w:t>
      </w:r>
      <w:proofErr w:type="spellStart"/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aslo</w:t>
      </w:r>
      <w:proofErr w:type="spellEnd"/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said that 14 </w:t>
      </w:r>
      <w:proofErr w:type="spellStart"/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Sqn</w:t>
      </w:r>
      <w:proofErr w:type="spellEnd"/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had informed him that they have a lot of “historic” stuff and would pass this over to him shortly to review.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 </w:t>
      </w:r>
    </w:p>
    <w:p w:rsidR="00F97F41" w:rsidRPr="004C0104" w:rsidRDefault="003C1068" w:rsidP="00E67428">
      <w:pPr>
        <w:suppressAutoHyphens w:val="0"/>
        <w:ind w:left="5760" w:firstLine="720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proofErr w:type="spellStart"/>
      <w:r w:rsidRPr="00CF6409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Action</w:t>
      </w:r>
      <w:proofErr w:type="gramStart"/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:DJ</w:t>
      </w:r>
      <w:proofErr w:type="spellEnd"/>
      <w:proofErr w:type="gramEnd"/>
      <w:r w:rsidR="00F97F41" w:rsidRPr="004C0104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 </w:t>
      </w:r>
    </w:p>
    <w:p w:rsidR="00F97F41" w:rsidRDefault="00F97F41" w:rsidP="00F97F41">
      <w:pPr>
        <w:widowControl/>
        <w:suppressAutoHyphens w:val="0"/>
        <w:overflowPunct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</w:p>
    <w:p w:rsidR="004F790B" w:rsidRDefault="00134238" w:rsidP="0017058C">
      <w:pPr>
        <w:widowControl/>
        <w:suppressAutoHyphens w:val="0"/>
        <w:overflowPunct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7</w:t>
      </w:r>
      <w:r w:rsidR="003C1068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.</w:t>
      </w:r>
      <w:r w:rsidR="00F97F41" w:rsidRPr="00E90F0B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F97F41" w:rsidRPr="00E90F0B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 xml:space="preserve">Branch Reunion and AGM </w:t>
      </w:r>
      <w:r w:rsidR="00F97F41" w:rsidRPr="00E90F0B">
        <w:rPr>
          <w:rFonts w:ascii="Arial" w:eastAsiaTheme="minorEastAsia" w:hAnsi="Arial" w:cs="Arial"/>
          <w:kern w:val="28"/>
          <w:sz w:val="24"/>
          <w:szCs w:val="24"/>
          <w:lang w:val="en-US"/>
        </w:rPr>
        <w:t>- Mick Perry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reaffirmed that 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we 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will 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hold the next AGM on Friday 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14</w:t>
      </w:r>
      <w:r w:rsidR="0038308D" w:rsidRPr="0038308D">
        <w:rPr>
          <w:rFonts w:ascii="Arial" w:eastAsiaTheme="minorEastAsia" w:hAnsi="Arial" w:cs="Arial"/>
          <w:kern w:val="28"/>
          <w:sz w:val="24"/>
          <w:szCs w:val="24"/>
          <w:vertAlign w:val="superscript"/>
          <w:lang w:val="en-US"/>
        </w:rPr>
        <w:t>th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March 2014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,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="003C1068">
        <w:rPr>
          <w:rFonts w:ascii="Arial" w:eastAsiaTheme="minorEastAsia" w:hAnsi="Arial" w:cs="Arial"/>
          <w:kern w:val="28"/>
          <w:sz w:val="24"/>
          <w:szCs w:val="24"/>
          <w:lang w:val="en-US"/>
        </w:rPr>
        <w:t>subject to acceptance by the RSM</w:t>
      </w:r>
      <w:r w:rsidR="0038308D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. He will start to make plans and arrangements accordingly. </w:t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17058C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F97F41" w:rsidRPr="00CF6409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Action</w:t>
      </w:r>
      <w:r w:rsidR="00F97F41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:</w:t>
      </w:r>
      <w:r w:rsidR="00F97F41" w:rsidRPr="00CF6409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 MP</w:t>
      </w:r>
      <w:r w:rsidR="00635CB5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 xml:space="preserve"> </w:t>
      </w:r>
    </w:p>
    <w:p w:rsidR="0017058C" w:rsidRDefault="0017058C" w:rsidP="0017058C">
      <w:pPr>
        <w:widowControl/>
        <w:suppressAutoHyphens w:val="0"/>
        <w:overflowPunct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</w:p>
    <w:p w:rsidR="00F97F41" w:rsidRDefault="00134238" w:rsidP="00F97F41">
      <w:pPr>
        <w:suppressAutoHyphens w:val="0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8</w:t>
      </w:r>
      <w:r w:rsidR="00F97F41" w:rsidRPr="00B76EBA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.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</w:r>
      <w:r w:rsidR="00F97F41" w:rsidRPr="00B76EBA"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  <w:t>AOB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– </w:t>
      </w:r>
    </w:p>
    <w:p w:rsidR="00C64EE2" w:rsidRDefault="00C64EE2" w:rsidP="00BF7D74">
      <w:pPr>
        <w:suppressAutoHyphens w:val="0"/>
        <w:ind w:left="709" w:firstLine="11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>a.</w:t>
      </w:r>
      <w:r>
        <w:rPr>
          <w:rFonts w:ascii="Arial" w:eastAsiaTheme="minorEastAsia" w:hAnsi="Arial" w:cs="Arial"/>
          <w:kern w:val="28"/>
          <w:sz w:val="24"/>
          <w:szCs w:val="24"/>
          <w:lang w:val="en-US"/>
        </w:rPr>
        <w:tab/>
        <w:t xml:space="preserve">Rod had gained the quote of £90.00 for framing 5 more of the Association’s Annual Awards. It was unanimously agreed to fund this. </w:t>
      </w:r>
    </w:p>
    <w:p w:rsidR="002015F8" w:rsidRDefault="007738F0" w:rsidP="00C36CF7">
      <w:pPr>
        <w:tabs>
          <w:tab w:val="left" w:pos="709"/>
        </w:tabs>
        <w:suppressAutoHyphens w:val="0"/>
        <w:ind w:left="709" w:hanging="709"/>
        <w:jc w:val="both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C64EE2" w:rsidRPr="00975E60">
        <w:rPr>
          <w:rFonts w:ascii="Arial" w:eastAsiaTheme="minorHAnsi" w:hAnsi="Arial" w:cs="Arial"/>
          <w:b/>
          <w:sz w:val="24"/>
          <w:szCs w:val="24"/>
          <w:lang w:eastAsia="en-US"/>
        </w:rPr>
        <w:t>Action: RS</w:t>
      </w:r>
    </w:p>
    <w:p w:rsidR="00656D9F" w:rsidRDefault="00C64EE2" w:rsidP="0017058C">
      <w:pPr>
        <w:tabs>
          <w:tab w:val="left" w:pos="709"/>
        </w:tabs>
        <w:suppressAutoHyphens w:val="0"/>
        <w:ind w:left="709" w:hanging="709"/>
        <w:jc w:val="both"/>
        <w:textAlignment w:val="auto"/>
        <w:rPr>
          <w:rFonts w:ascii="Arial" w:eastAsiaTheme="minorEastAsia" w:hAnsi="Arial" w:cs="Arial"/>
          <w:b/>
          <w:kern w:val="28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C64EE2">
        <w:rPr>
          <w:rFonts w:ascii="Arial" w:eastAsiaTheme="minorHAnsi" w:hAnsi="Arial" w:cs="Arial"/>
          <w:sz w:val="24"/>
          <w:szCs w:val="24"/>
          <w:lang w:eastAsia="en-US"/>
        </w:rPr>
        <w:t>b.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Committee Christmas Dinner </w:t>
      </w:r>
      <w:r w:rsidR="00BF7D74">
        <w:rPr>
          <w:rFonts w:ascii="Arial" w:eastAsiaTheme="minorHAnsi" w:hAnsi="Arial" w:cs="Arial"/>
          <w:sz w:val="24"/>
          <w:szCs w:val="24"/>
          <w:lang w:eastAsia="en-US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F7D74">
        <w:rPr>
          <w:rFonts w:ascii="Arial" w:eastAsiaTheme="minorHAnsi" w:hAnsi="Arial" w:cs="Arial"/>
          <w:sz w:val="24"/>
          <w:szCs w:val="24"/>
          <w:lang w:eastAsia="en-US"/>
        </w:rPr>
        <w:t xml:space="preserve">After a brief discussion it was agreed that we should hold the Christmas Dinner again at The Red House at Marsh </w:t>
      </w:r>
      <w:proofErr w:type="spellStart"/>
      <w:r w:rsidR="00BF7D74">
        <w:rPr>
          <w:rFonts w:ascii="Arial" w:eastAsiaTheme="minorHAnsi" w:hAnsi="Arial" w:cs="Arial"/>
          <w:sz w:val="24"/>
          <w:szCs w:val="24"/>
          <w:lang w:eastAsia="en-US"/>
        </w:rPr>
        <w:t>Benham</w:t>
      </w:r>
      <w:proofErr w:type="spellEnd"/>
      <w:r w:rsidR="00BF7D74">
        <w:rPr>
          <w:rFonts w:ascii="Arial" w:eastAsiaTheme="minorHAnsi" w:hAnsi="Arial" w:cs="Arial"/>
          <w:sz w:val="24"/>
          <w:szCs w:val="24"/>
          <w:lang w:eastAsia="en-US"/>
        </w:rPr>
        <w:t>. Noel agreed to undertake the arrangements and circulate a choice of dates to the Committee when obtained.</w:t>
      </w:r>
      <w:r w:rsidR="001705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705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705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3778" w:rsidRPr="002015F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F7D74" w:rsidRPr="00975E60">
        <w:rPr>
          <w:rFonts w:ascii="Arial" w:eastAsiaTheme="minorHAnsi" w:hAnsi="Arial" w:cs="Arial"/>
          <w:b/>
          <w:sz w:val="24"/>
          <w:szCs w:val="24"/>
          <w:lang w:eastAsia="en-US"/>
        </w:rPr>
        <w:t>Action:</w:t>
      </w:r>
      <w:r w:rsidR="002407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BF7D74">
        <w:rPr>
          <w:rFonts w:ascii="Arial" w:eastAsiaTheme="minorHAnsi" w:hAnsi="Arial" w:cs="Arial"/>
          <w:b/>
          <w:sz w:val="24"/>
          <w:szCs w:val="24"/>
          <w:lang w:eastAsia="en-US"/>
        </w:rPr>
        <w:t>NG</w:t>
      </w:r>
    </w:p>
    <w:p w:rsidR="00B95072" w:rsidRDefault="00B95072" w:rsidP="009850C6">
      <w:pPr>
        <w:suppressAutoHyphens w:val="0"/>
        <w:ind w:left="720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F790B" w:rsidRDefault="00134238" w:rsidP="00CD6C1F">
      <w:pPr>
        <w:tabs>
          <w:tab w:val="left" w:pos="708"/>
        </w:tabs>
        <w:suppressAutoHyphens w:val="0"/>
        <w:ind w:right="566"/>
        <w:jc w:val="both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9</w:t>
      </w:r>
      <w:r w:rsidR="00F97F41" w:rsidRPr="002638CA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>.</w:t>
      </w:r>
      <w:r w:rsidR="00F97F41" w:rsidRPr="002638CA">
        <w:rPr>
          <w:rFonts w:ascii="Arial" w:eastAsiaTheme="minorEastAsia" w:hAnsi="Arial" w:cs="Arial"/>
          <w:b/>
          <w:bCs/>
          <w:kern w:val="28"/>
          <w:sz w:val="24"/>
          <w:szCs w:val="24"/>
          <w:lang w:val="en-US"/>
        </w:rPr>
        <w:tab/>
        <w:t xml:space="preserve"> Date of next meeting </w:t>
      </w:r>
      <w:r w:rsidR="00F97F41"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- The next meeting </w:t>
      </w:r>
      <w:r w:rsidR="00741058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will </w:t>
      </w:r>
      <w:r w:rsidR="00F97F41"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>be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held</w:t>
      </w:r>
      <w:r w:rsidR="00F97F41"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on </w:t>
      </w:r>
      <w:r w:rsidR="00BF7D74">
        <w:rPr>
          <w:rFonts w:ascii="Arial" w:eastAsiaTheme="minorEastAsia" w:hAnsi="Arial" w:cs="Arial"/>
          <w:kern w:val="28"/>
          <w:sz w:val="24"/>
          <w:szCs w:val="24"/>
          <w:lang w:val="en-US"/>
        </w:rPr>
        <w:t>the date of the Christmas Dinner when known</w:t>
      </w:r>
      <w:r w:rsidR="00F97F41">
        <w:rPr>
          <w:rFonts w:ascii="Arial" w:eastAsiaTheme="minorEastAsia" w:hAnsi="Arial" w:cs="Arial"/>
          <w:kern w:val="28"/>
          <w:sz w:val="24"/>
          <w:szCs w:val="24"/>
          <w:lang w:val="en-US"/>
        </w:rPr>
        <w:t>,</w:t>
      </w:r>
      <w:r w:rsidR="00F97F41"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at 1900hrs </w:t>
      </w:r>
      <w:r w:rsidR="00BF7D74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(hopefully) </w:t>
      </w:r>
      <w:r w:rsidR="00F97F41"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at the </w:t>
      </w:r>
      <w:r w:rsidR="00BF7D74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Red House, Marsh </w:t>
      </w:r>
      <w:proofErr w:type="spellStart"/>
      <w:r w:rsidR="00BF7D74">
        <w:rPr>
          <w:rFonts w:ascii="Arial" w:eastAsiaTheme="minorEastAsia" w:hAnsi="Arial" w:cs="Arial"/>
          <w:kern w:val="28"/>
          <w:sz w:val="24"/>
          <w:szCs w:val="24"/>
          <w:lang w:val="en-US"/>
        </w:rPr>
        <w:t>Benham</w:t>
      </w:r>
      <w:proofErr w:type="spellEnd"/>
      <w:r w:rsidR="00BF7D74">
        <w:rPr>
          <w:rFonts w:ascii="Arial" w:eastAsiaTheme="minorEastAsia" w:hAnsi="Arial" w:cs="Arial"/>
          <w:kern w:val="28"/>
          <w:sz w:val="24"/>
          <w:szCs w:val="24"/>
          <w:lang w:val="en-US"/>
        </w:rPr>
        <w:t>.</w:t>
      </w:r>
    </w:p>
    <w:p w:rsidR="00A034C9" w:rsidRDefault="00A034C9" w:rsidP="002638CA">
      <w:pPr>
        <w:tabs>
          <w:tab w:val="left" w:pos="708"/>
        </w:tabs>
        <w:suppressAutoHyphens w:val="0"/>
        <w:ind w:right="566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A034C9" w:rsidRDefault="00A034C9" w:rsidP="002638CA">
      <w:pPr>
        <w:tabs>
          <w:tab w:val="left" w:pos="708"/>
        </w:tabs>
        <w:suppressAutoHyphens w:val="0"/>
        <w:ind w:right="566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A034C9" w:rsidRDefault="00A034C9" w:rsidP="002638CA">
      <w:pPr>
        <w:tabs>
          <w:tab w:val="left" w:pos="708"/>
        </w:tabs>
        <w:suppressAutoHyphens w:val="0"/>
        <w:ind w:right="566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</w:p>
    <w:p w:rsidR="002638CA" w:rsidRPr="00D20417" w:rsidRDefault="002638CA" w:rsidP="002638CA">
      <w:pPr>
        <w:tabs>
          <w:tab w:val="left" w:pos="708"/>
        </w:tabs>
        <w:suppressAutoHyphens w:val="0"/>
        <w:ind w:right="566"/>
        <w:textAlignment w:val="auto"/>
        <w:rPr>
          <w:rFonts w:ascii="Brush Script MT" w:eastAsiaTheme="minorEastAsia" w:hAnsi="Brush Script MT" w:cs="Arial"/>
          <w:color w:val="0000FF"/>
          <w:kern w:val="28"/>
          <w:sz w:val="28"/>
          <w:szCs w:val="28"/>
          <w:lang w:val="en-US"/>
        </w:rPr>
      </w:pPr>
      <w:r w:rsidRPr="00D20417">
        <w:rPr>
          <w:rFonts w:ascii="Brush Script MT" w:eastAsiaTheme="minorEastAsia" w:hAnsi="Brush Script MT" w:cs="Arial"/>
          <w:color w:val="0000FF"/>
          <w:kern w:val="28"/>
          <w:sz w:val="28"/>
          <w:szCs w:val="28"/>
          <w:lang w:val="en-US"/>
        </w:rPr>
        <w:t>Rod Siggs</w:t>
      </w:r>
    </w:p>
    <w:p w:rsidR="00CD6C1F" w:rsidRDefault="002638CA" w:rsidP="002638CA">
      <w:pPr>
        <w:tabs>
          <w:tab w:val="left" w:pos="708"/>
        </w:tabs>
        <w:suppressAutoHyphens w:val="0"/>
        <w:ind w:right="566"/>
        <w:textAlignment w:val="auto"/>
        <w:rPr>
          <w:rFonts w:ascii="Arial" w:eastAsiaTheme="minorEastAsia" w:hAnsi="Arial" w:cs="Arial"/>
          <w:kern w:val="28"/>
          <w:sz w:val="24"/>
          <w:szCs w:val="24"/>
          <w:lang w:val="en-US"/>
        </w:rPr>
      </w:pPr>
      <w:r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>Honorary Secretary</w:t>
      </w:r>
    </w:p>
    <w:p w:rsidR="00233CF5" w:rsidRDefault="002638CA" w:rsidP="00CD6C1F">
      <w:pPr>
        <w:tabs>
          <w:tab w:val="left" w:pos="708"/>
        </w:tabs>
        <w:suppressAutoHyphens w:val="0"/>
        <w:ind w:right="566"/>
        <w:textAlignment w:val="auto"/>
      </w:pPr>
      <w:r w:rsidRPr="002638CA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Military Survey (Geographic) </w:t>
      </w:r>
      <w:r w:rsidR="004557EA">
        <w:rPr>
          <w:rFonts w:ascii="Arial" w:eastAsiaTheme="minorEastAsia" w:hAnsi="Arial" w:cs="Arial"/>
          <w:kern w:val="28"/>
          <w:sz w:val="24"/>
          <w:szCs w:val="24"/>
          <w:lang w:val="en-US"/>
        </w:rPr>
        <w:t>Association</w:t>
      </w:r>
    </w:p>
    <w:sectPr w:rsidR="0023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5C729C"/>
    <w:multiLevelType w:val="hybridMultilevel"/>
    <w:tmpl w:val="1C0C3D68"/>
    <w:lvl w:ilvl="0" w:tplc="C248E4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9B2"/>
    <w:multiLevelType w:val="hybridMultilevel"/>
    <w:tmpl w:val="9892C380"/>
    <w:lvl w:ilvl="0" w:tplc="B58AE0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pStyle w:val="Heading2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FE"/>
    <w:rsid w:val="000203CA"/>
    <w:rsid w:val="00027380"/>
    <w:rsid w:val="000443C8"/>
    <w:rsid w:val="00057DF0"/>
    <w:rsid w:val="000935E6"/>
    <w:rsid w:val="0009776A"/>
    <w:rsid w:val="000D4BBA"/>
    <w:rsid w:val="00106353"/>
    <w:rsid w:val="00132F86"/>
    <w:rsid w:val="00134238"/>
    <w:rsid w:val="0017058C"/>
    <w:rsid w:val="001A55FD"/>
    <w:rsid w:val="001A56E3"/>
    <w:rsid w:val="001B2C1E"/>
    <w:rsid w:val="002015F8"/>
    <w:rsid w:val="00233CF5"/>
    <w:rsid w:val="002404E9"/>
    <w:rsid w:val="00240796"/>
    <w:rsid w:val="00250FD7"/>
    <w:rsid w:val="002638CA"/>
    <w:rsid w:val="002C0A80"/>
    <w:rsid w:val="002C2ACF"/>
    <w:rsid w:val="002C311B"/>
    <w:rsid w:val="002D411D"/>
    <w:rsid w:val="0030539F"/>
    <w:rsid w:val="00314A35"/>
    <w:rsid w:val="0036781B"/>
    <w:rsid w:val="0038308D"/>
    <w:rsid w:val="00394580"/>
    <w:rsid w:val="003C1068"/>
    <w:rsid w:val="003C3234"/>
    <w:rsid w:val="003D3641"/>
    <w:rsid w:val="003E29FA"/>
    <w:rsid w:val="003F0354"/>
    <w:rsid w:val="003F2385"/>
    <w:rsid w:val="00424493"/>
    <w:rsid w:val="00431D7D"/>
    <w:rsid w:val="004557EA"/>
    <w:rsid w:val="00456F0B"/>
    <w:rsid w:val="00457FCD"/>
    <w:rsid w:val="004A3778"/>
    <w:rsid w:val="004B6EC6"/>
    <w:rsid w:val="004C5DA2"/>
    <w:rsid w:val="004F790B"/>
    <w:rsid w:val="005375F0"/>
    <w:rsid w:val="00542D2C"/>
    <w:rsid w:val="005536E1"/>
    <w:rsid w:val="005575E7"/>
    <w:rsid w:val="0055769F"/>
    <w:rsid w:val="005720F8"/>
    <w:rsid w:val="00590486"/>
    <w:rsid w:val="005A5D29"/>
    <w:rsid w:val="005B48BA"/>
    <w:rsid w:val="005E1AE5"/>
    <w:rsid w:val="005F0E4F"/>
    <w:rsid w:val="00635CB5"/>
    <w:rsid w:val="006537B8"/>
    <w:rsid w:val="00655BB3"/>
    <w:rsid w:val="00656D9F"/>
    <w:rsid w:val="00667869"/>
    <w:rsid w:val="00671322"/>
    <w:rsid w:val="00691A8C"/>
    <w:rsid w:val="006B05FE"/>
    <w:rsid w:val="006C1FC9"/>
    <w:rsid w:val="006C59FF"/>
    <w:rsid w:val="006E5003"/>
    <w:rsid w:val="006F3CB3"/>
    <w:rsid w:val="007116A1"/>
    <w:rsid w:val="00734ADD"/>
    <w:rsid w:val="00741058"/>
    <w:rsid w:val="00744C33"/>
    <w:rsid w:val="007738F0"/>
    <w:rsid w:val="00794539"/>
    <w:rsid w:val="0079594D"/>
    <w:rsid w:val="007A36FD"/>
    <w:rsid w:val="007B1FEB"/>
    <w:rsid w:val="007B7879"/>
    <w:rsid w:val="007C4917"/>
    <w:rsid w:val="00805B03"/>
    <w:rsid w:val="008064B3"/>
    <w:rsid w:val="00807643"/>
    <w:rsid w:val="00811FB9"/>
    <w:rsid w:val="00813E76"/>
    <w:rsid w:val="00814656"/>
    <w:rsid w:val="00821A7E"/>
    <w:rsid w:val="00822E6F"/>
    <w:rsid w:val="008311DE"/>
    <w:rsid w:val="008437CF"/>
    <w:rsid w:val="008532F0"/>
    <w:rsid w:val="00853CBB"/>
    <w:rsid w:val="008A36BD"/>
    <w:rsid w:val="008B0C9B"/>
    <w:rsid w:val="009136B6"/>
    <w:rsid w:val="00920396"/>
    <w:rsid w:val="00941929"/>
    <w:rsid w:val="009436B5"/>
    <w:rsid w:val="009838CA"/>
    <w:rsid w:val="009850C6"/>
    <w:rsid w:val="009A196A"/>
    <w:rsid w:val="009A273F"/>
    <w:rsid w:val="009C1CEA"/>
    <w:rsid w:val="009C7024"/>
    <w:rsid w:val="009D7E56"/>
    <w:rsid w:val="009F3D8D"/>
    <w:rsid w:val="00A034C9"/>
    <w:rsid w:val="00A24943"/>
    <w:rsid w:val="00A375B1"/>
    <w:rsid w:val="00A50B17"/>
    <w:rsid w:val="00A520F7"/>
    <w:rsid w:val="00A53DEC"/>
    <w:rsid w:val="00A57576"/>
    <w:rsid w:val="00A95669"/>
    <w:rsid w:val="00AB2503"/>
    <w:rsid w:val="00AC00AA"/>
    <w:rsid w:val="00AC784D"/>
    <w:rsid w:val="00AD1399"/>
    <w:rsid w:val="00AE08B8"/>
    <w:rsid w:val="00B01BFB"/>
    <w:rsid w:val="00B104AB"/>
    <w:rsid w:val="00B443E6"/>
    <w:rsid w:val="00B53A09"/>
    <w:rsid w:val="00B66A10"/>
    <w:rsid w:val="00B95072"/>
    <w:rsid w:val="00BC5CB4"/>
    <w:rsid w:val="00BE0F7E"/>
    <w:rsid w:val="00BF7D74"/>
    <w:rsid w:val="00C218BB"/>
    <w:rsid w:val="00C275C7"/>
    <w:rsid w:val="00C3054E"/>
    <w:rsid w:val="00C36CF7"/>
    <w:rsid w:val="00C54C2B"/>
    <w:rsid w:val="00C60CBC"/>
    <w:rsid w:val="00C64EE2"/>
    <w:rsid w:val="00C7704E"/>
    <w:rsid w:val="00CD6C1F"/>
    <w:rsid w:val="00CF1FC2"/>
    <w:rsid w:val="00CF6409"/>
    <w:rsid w:val="00D05E32"/>
    <w:rsid w:val="00D10FB3"/>
    <w:rsid w:val="00D20417"/>
    <w:rsid w:val="00D529FE"/>
    <w:rsid w:val="00D723DC"/>
    <w:rsid w:val="00D80ED3"/>
    <w:rsid w:val="00DA3135"/>
    <w:rsid w:val="00DA3FC1"/>
    <w:rsid w:val="00DB6F81"/>
    <w:rsid w:val="00DD32A3"/>
    <w:rsid w:val="00DD7003"/>
    <w:rsid w:val="00DF6AD6"/>
    <w:rsid w:val="00E075BF"/>
    <w:rsid w:val="00E249C7"/>
    <w:rsid w:val="00E30637"/>
    <w:rsid w:val="00E67428"/>
    <w:rsid w:val="00E90A2E"/>
    <w:rsid w:val="00E90F0B"/>
    <w:rsid w:val="00E91506"/>
    <w:rsid w:val="00EA1A7A"/>
    <w:rsid w:val="00EF5221"/>
    <w:rsid w:val="00F21A50"/>
    <w:rsid w:val="00F27D39"/>
    <w:rsid w:val="00F96CC2"/>
    <w:rsid w:val="00F97F41"/>
    <w:rsid w:val="00FB3AA1"/>
    <w:rsid w:val="00FC06A0"/>
    <w:rsid w:val="00FD566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F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1399"/>
    <w:pPr>
      <w:keepNext/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Arial" w:hAnsi="Arial"/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97F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1399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F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D1399"/>
    <w:pPr>
      <w:keepNext/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Arial" w:hAnsi="Arial"/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97F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1399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E6DE-FA2D-4604-9484-90B26E26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14</cp:revision>
  <dcterms:created xsi:type="dcterms:W3CDTF">2013-12-18T15:58:00Z</dcterms:created>
  <dcterms:modified xsi:type="dcterms:W3CDTF">2013-12-18T17:43:00Z</dcterms:modified>
</cp:coreProperties>
</file>